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3" w:rsidRDefault="009E0423" w:rsidP="009E0423">
      <w:pPr>
        <w:ind w:left="142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Załącznik nr 1 do ZO-19/20/JM</w:t>
      </w:r>
    </w:p>
    <w:p w:rsidR="00A502E7" w:rsidRDefault="00A502E7" w:rsidP="00A502E7">
      <w:pPr>
        <w:ind w:left="142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814D0F">
        <w:rPr>
          <w:rFonts w:ascii="Calibri" w:hAnsi="Calibri" w:cs="Calibri"/>
          <w:b/>
          <w:sz w:val="26"/>
          <w:szCs w:val="26"/>
          <w:u w:val="single"/>
        </w:rPr>
        <w:t xml:space="preserve">OPIS  PRZEDMIOTU  ZAMÓWIENIA </w:t>
      </w:r>
    </w:p>
    <w:p w:rsidR="007907F0" w:rsidRDefault="003C165E" w:rsidP="003C165E">
      <w:pPr>
        <w:pStyle w:val="Tekstpodstawowy"/>
        <w:suppressAutoHyphens/>
        <w:ind w:left="431"/>
        <w:jc w:val="both"/>
        <w:rPr>
          <w:rFonts w:cstheme="minorHAnsi"/>
          <w:b/>
          <w:bCs/>
          <w:color w:val="000000" w:themeColor="text1"/>
          <w:szCs w:val="24"/>
        </w:rPr>
      </w:pPr>
      <w:bookmarkStart w:id="0" w:name="_GoBack"/>
      <w:bookmarkEnd w:id="0"/>
      <w:r w:rsidRPr="00350C32">
        <w:rPr>
          <w:rFonts w:asciiTheme="minorHAnsi" w:hAnsiTheme="minorHAnsi" w:cstheme="minorHAnsi"/>
          <w:b/>
          <w:color w:val="000000" w:themeColor="text1"/>
          <w:spacing w:val="4"/>
          <w:szCs w:val="24"/>
        </w:rPr>
        <w:t>Przedmiotem zamówienia jest</w:t>
      </w:r>
      <w:r w:rsidRPr="00350C32">
        <w:rPr>
          <w:rFonts w:asciiTheme="minorHAnsi" w:hAnsiTheme="minorHAnsi" w:cstheme="minorHAnsi"/>
          <w:b/>
        </w:rPr>
        <w:t xml:space="preserve"> wykonanie usługi jednorazowego przeglądu i konserwacji technicznego urządzenia CLINIPORTOR ECT nr seryjny 00140111, przeznaczonego do zabiegów elektrochemio terapii, </w:t>
      </w:r>
      <w:r w:rsidR="007907F0" w:rsidRPr="00350C32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posiadanego przez </w:t>
      </w:r>
      <w:r w:rsidR="007907F0" w:rsidRPr="00350C32">
        <w:rPr>
          <w:rFonts w:asciiTheme="minorHAnsi" w:hAnsiTheme="minorHAnsi" w:cstheme="minorHAnsi"/>
          <w:b/>
          <w:color w:val="000000"/>
          <w:szCs w:val="24"/>
        </w:rPr>
        <w:t>Narodowy Instytut Onkologii im. Marii Skłodowskiej-Curie – Państwowy</w:t>
      </w:r>
      <w:r w:rsidR="007907F0" w:rsidRPr="00596FFC">
        <w:rPr>
          <w:rFonts w:ascii="Calibri" w:hAnsi="Calibri" w:cs="Calibri"/>
          <w:b/>
          <w:color w:val="000000"/>
          <w:szCs w:val="24"/>
        </w:rPr>
        <w:t xml:space="preserve"> Instytut Badawczy</w:t>
      </w:r>
      <w:r w:rsidR="007907F0">
        <w:rPr>
          <w:rFonts w:cstheme="minorHAnsi"/>
          <w:b/>
          <w:bCs/>
          <w:color w:val="000000" w:themeColor="text1"/>
          <w:szCs w:val="24"/>
        </w:rPr>
        <w:t xml:space="preserve"> z siedzibą w Warszawie</w:t>
      </w:r>
      <w:r w:rsidR="007907F0" w:rsidRPr="00467ADA">
        <w:rPr>
          <w:rFonts w:cstheme="minorHAnsi"/>
          <w:b/>
          <w:bCs/>
          <w:color w:val="000000" w:themeColor="text1"/>
          <w:szCs w:val="24"/>
        </w:rPr>
        <w:t xml:space="preserve">, </w:t>
      </w:r>
      <w:r w:rsidR="007907F0" w:rsidRPr="00467ADA">
        <w:rPr>
          <w:rFonts w:cstheme="minorHAnsi"/>
          <w:b/>
          <w:color w:val="000000" w:themeColor="text1"/>
          <w:szCs w:val="24"/>
          <w:shd w:val="clear" w:color="auto" w:fill="FFFFFF"/>
        </w:rPr>
        <w:t>wraz z wymianą części i materiałów eksploatacyjnych przewidzianych</w:t>
      </w:r>
      <w:r w:rsidR="00350C32" w:rsidRPr="00350C32">
        <w:rPr>
          <w:rFonts w:cstheme="minorHAnsi"/>
          <w:b/>
          <w:color w:val="000000" w:themeColor="text1"/>
          <w:szCs w:val="24"/>
          <w:shd w:val="clear" w:color="auto" w:fill="FFFFFF"/>
        </w:rPr>
        <w:t xml:space="preserve"> </w:t>
      </w:r>
      <w:r w:rsidR="00350C32" w:rsidRPr="00467ADA">
        <w:rPr>
          <w:rFonts w:cstheme="minorHAnsi"/>
          <w:b/>
          <w:color w:val="000000" w:themeColor="text1"/>
          <w:szCs w:val="24"/>
          <w:shd w:val="clear" w:color="auto" w:fill="FFFFFF"/>
        </w:rPr>
        <w:t>przez producenta sprzętu</w:t>
      </w:r>
      <w:r w:rsidR="007907F0" w:rsidRPr="00467ADA">
        <w:rPr>
          <w:rFonts w:cstheme="minorHAnsi"/>
          <w:b/>
          <w:color w:val="000000" w:themeColor="text1"/>
          <w:szCs w:val="24"/>
          <w:shd w:val="clear" w:color="auto" w:fill="FFFFFF"/>
        </w:rPr>
        <w:t xml:space="preserve"> do wymiany w ramach przeglądów - </w:t>
      </w:r>
      <w:r w:rsidR="007907F0" w:rsidRPr="00467ADA">
        <w:rPr>
          <w:rFonts w:cstheme="minorHAnsi"/>
          <w:b/>
          <w:bCs/>
          <w:color w:val="000000" w:themeColor="text1"/>
          <w:szCs w:val="24"/>
        </w:rPr>
        <w:t>zgodnie z wymogami i  zaleceniami producent</w:t>
      </w:r>
      <w:r w:rsidR="007907F0">
        <w:rPr>
          <w:rFonts w:cstheme="minorHAnsi"/>
          <w:b/>
          <w:bCs/>
          <w:color w:val="000000" w:themeColor="text1"/>
          <w:szCs w:val="24"/>
        </w:rPr>
        <w:t>a</w:t>
      </w:r>
      <w:r w:rsidR="007907F0" w:rsidRPr="00467ADA">
        <w:rPr>
          <w:rFonts w:cstheme="minorHAnsi"/>
          <w:b/>
          <w:bCs/>
          <w:color w:val="000000" w:themeColor="text1"/>
          <w:szCs w:val="24"/>
        </w:rPr>
        <w:t xml:space="preserve"> oraz zgodnie z Ustaw</w:t>
      </w:r>
      <w:r w:rsidR="007907F0" w:rsidRPr="00467ADA">
        <w:rPr>
          <w:rFonts w:cstheme="minorHAnsi"/>
          <w:b/>
          <w:color w:val="000000" w:themeColor="text1"/>
          <w:szCs w:val="24"/>
        </w:rPr>
        <w:t xml:space="preserve">ą </w:t>
      </w:r>
      <w:r w:rsidR="007907F0" w:rsidRPr="00467ADA">
        <w:rPr>
          <w:rFonts w:cstheme="minorHAnsi"/>
          <w:b/>
          <w:bCs/>
          <w:color w:val="000000" w:themeColor="text1"/>
          <w:szCs w:val="24"/>
        </w:rPr>
        <w:t>o wyrobach medycznych z dnia 20 maja 2010</w:t>
      </w:r>
      <w:r w:rsidR="007907F0">
        <w:rPr>
          <w:rFonts w:cstheme="minorHAnsi"/>
          <w:b/>
          <w:bCs/>
          <w:color w:val="000000" w:themeColor="text1"/>
          <w:szCs w:val="24"/>
        </w:rPr>
        <w:t xml:space="preserve"> </w:t>
      </w:r>
      <w:r w:rsidR="007907F0" w:rsidRPr="00467ADA">
        <w:rPr>
          <w:rFonts w:cstheme="minorHAnsi"/>
          <w:b/>
          <w:bCs/>
          <w:color w:val="000000" w:themeColor="text1"/>
          <w:szCs w:val="24"/>
        </w:rPr>
        <w:t xml:space="preserve">r. </w:t>
      </w:r>
    </w:p>
    <w:p w:rsidR="0078764A" w:rsidRDefault="0078764A" w:rsidP="00F24A87">
      <w:pPr>
        <w:spacing w:after="0"/>
        <w:jc w:val="center"/>
        <w:rPr>
          <w:i/>
        </w:rPr>
      </w:pPr>
    </w:p>
    <w:p w:rsidR="00350C32" w:rsidRDefault="00350C32" w:rsidP="00F24A87">
      <w:pPr>
        <w:spacing w:after="0"/>
        <w:jc w:val="center"/>
        <w:rPr>
          <w:i/>
        </w:rPr>
      </w:pPr>
    </w:p>
    <w:tbl>
      <w:tblPr>
        <w:tblStyle w:val="Tabela-Siatka1"/>
        <w:tblW w:w="9209" w:type="dxa"/>
        <w:tblLayout w:type="fixed"/>
        <w:tblLook w:val="04A0"/>
      </w:tblPr>
      <w:tblGrid>
        <w:gridCol w:w="846"/>
        <w:gridCol w:w="8363"/>
      </w:tblGrid>
      <w:tr w:rsidR="007907F0" w:rsidRPr="00606E6B" w:rsidTr="00051ED4">
        <w:trPr>
          <w:trHeight w:val="544"/>
        </w:trPr>
        <w:tc>
          <w:tcPr>
            <w:tcW w:w="846" w:type="dxa"/>
            <w:shd w:val="clear" w:color="auto" w:fill="F2F2F2" w:themeFill="background1" w:themeFillShade="F2"/>
          </w:tcPr>
          <w:p w:rsidR="007907F0" w:rsidRPr="00606E6B" w:rsidRDefault="007907F0" w:rsidP="00051ED4">
            <w:pPr>
              <w:rPr>
                <w:rFonts w:ascii="Calibri" w:hAnsi="Calibri" w:cs="Calibri"/>
                <w:bCs/>
              </w:rPr>
            </w:pPr>
            <w:r w:rsidRPr="00606E6B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7907F0" w:rsidRPr="00606E6B" w:rsidRDefault="007907F0" w:rsidP="00051E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E6B">
              <w:rPr>
                <w:rFonts w:ascii="Calibri" w:hAnsi="Calibri" w:cs="Calibri"/>
                <w:b/>
                <w:bCs/>
              </w:rPr>
              <w:t>Postanowienia ogólne</w:t>
            </w:r>
          </w:p>
        </w:tc>
      </w:tr>
      <w:tr w:rsidR="007907F0" w:rsidRPr="00606E6B" w:rsidTr="00051ED4">
        <w:trPr>
          <w:trHeight w:val="277"/>
        </w:trPr>
        <w:tc>
          <w:tcPr>
            <w:tcW w:w="846" w:type="dxa"/>
            <w:shd w:val="clear" w:color="auto" w:fill="auto"/>
          </w:tcPr>
          <w:p w:rsidR="007907F0" w:rsidRPr="00606E6B" w:rsidRDefault="007907F0" w:rsidP="00051ED4">
            <w:pPr>
              <w:ind w:left="426"/>
              <w:rPr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:rsidR="007907F0" w:rsidRPr="00606E6B" w:rsidRDefault="007907F0" w:rsidP="00051ED4">
            <w:pPr>
              <w:jc w:val="center"/>
              <w:rPr>
                <w:rFonts w:cstheme="minorHAnsi"/>
                <w:b/>
                <w:color w:val="292631"/>
                <w:w w:val="105"/>
              </w:rPr>
            </w:pPr>
            <w:r w:rsidRPr="00606E6B">
              <w:rPr>
                <w:rFonts w:cstheme="minorHAnsi"/>
                <w:b/>
                <w:color w:val="292631"/>
                <w:w w:val="105"/>
              </w:rPr>
              <w:t>DEFINICJE</w:t>
            </w:r>
          </w:p>
        </w:tc>
      </w:tr>
      <w:tr w:rsidR="007907F0" w:rsidRPr="00606E6B" w:rsidTr="00051ED4">
        <w:trPr>
          <w:trHeight w:val="277"/>
        </w:trPr>
        <w:tc>
          <w:tcPr>
            <w:tcW w:w="846" w:type="dxa"/>
            <w:shd w:val="clear" w:color="auto" w:fill="auto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:rsidR="007907F0" w:rsidRPr="00606E6B" w:rsidRDefault="007907F0" w:rsidP="00051ED4">
            <w:pPr>
              <w:rPr>
                <w:rFonts w:cstheme="minorHAnsi"/>
                <w:b/>
                <w:i/>
                <w:color w:val="292631"/>
                <w:w w:val="105"/>
              </w:rPr>
            </w:pPr>
            <w:r w:rsidRPr="00606E6B">
              <w:rPr>
                <w:rFonts w:cstheme="minorHAnsi"/>
                <w:b/>
                <w:color w:val="292631"/>
                <w:w w:val="105"/>
              </w:rPr>
              <w:t xml:space="preserve">PRZEGLĄD </w:t>
            </w:r>
            <w:r w:rsidRPr="00606E6B">
              <w:rPr>
                <w:rFonts w:cstheme="minorHAnsi"/>
                <w:b/>
                <w:i/>
                <w:color w:val="292631"/>
                <w:w w:val="105"/>
              </w:rPr>
              <w:t xml:space="preserve">– </w:t>
            </w:r>
            <w:r w:rsidRPr="00606E6B">
              <w:rPr>
                <w:rFonts w:cstheme="minorHAnsi"/>
                <w:color w:val="292631"/>
                <w:w w:val="105"/>
              </w:rPr>
              <w:t>kontrola stanu technicznego</w:t>
            </w:r>
            <w:r w:rsidRPr="00606E6B">
              <w:rPr>
                <w:rFonts w:cstheme="minorHAnsi"/>
                <w:b/>
                <w:i/>
                <w:color w:val="292631"/>
                <w:w w:val="105"/>
              </w:rPr>
              <w:t xml:space="preserve"> </w:t>
            </w:r>
            <w:r w:rsidRPr="00606E6B">
              <w:rPr>
                <w:rFonts w:cstheme="minorHAnsi"/>
                <w:color w:val="000000"/>
                <w:shd w:val="clear" w:color="auto" w:fill="FFFFFF"/>
              </w:rPr>
              <w:t xml:space="preserve">oraz bezpieczeństwa wyrobu medycznego, polegającą na oględzinach wyrobu, gromadzeniu informacji o zaobserwowanych przez użytkownika usterkach wyrobu, sprawdzeniu instalacji i sprawności jego działania. </w:t>
            </w:r>
          </w:p>
          <w:p w:rsidR="007907F0" w:rsidRPr="00606E6B" w:rsidRDefault="007907F0" w:rsidP="00051ED4">
            <w:pPr>
              <w:tabs>
                <w:tab w:val="left" w:pos="1212"/>
              </w:tabs>
              <w:rPr>
                <w:rFonts w:ascii="Times New Roman" w:hAnsi="Times New Roman" w:cs="Times New Roman"/>
                <w:b/>
                <w:i/>
                <w:color w:val="292631"/>
                <w:w w:val="105"/>
                <w:sz w:val="23"/>
              </w:rPr>
            </w:pPr>
          </w:p>
        </w:tc>
      </w:tr>
      <w:tr w:rsidR="007907F0" w:rsidRPr="00606E6B" w:rsidTr="00051ED4">
        <w:trPr>
          <w:trHeight w:val="277"/>
        </w:trPr>
        <w:tc>
          <w:tcPr>
            <w:tcW w:w="846" w:type="dxa"/>
            <w:shd w:val="clear" w:color="auto" w:fill="auto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:rsidR="007907F0" w:rsidRPr="00606E6B" w:rsidRDefault="007907F0" w:rsidP="003C165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06E6B">
              <w:rPr>
                <w:rFonts w:cstheme="minorHAnsi"/>
                <w:b/>
              </w:rPr>
              <w:t>KONSERWACJA</w:t>
            </w:r>
            <w:r w:rsidRPr="00606E6B">
              <w:rPr>
                <w:rFonts w:cstheme="minorHAnsi"/>
              </w:rPr>
              <w:t xml:space="preserve"> – czynności </w:t>
            </w:r>
            <w:r w:rsidRPr="00606E6B">
              <w:rPr>
                <w:rFonts w:cstheme="minorHAnsi"/>
                <w:color w:val="000000"/>
                <w:shd w:val="clear" w:color="auto" w:fill="FFFFFF"/>
              </w:rPr>
              <w:t xml:space="preserve">poprzedzające przegląd techniczny w tym czyszczenie elementów sprzętu, urządzeń i systemów wyrobu medycznego, wymianę materiałów eksploatacyjnych bądź części zużywalnych, zgodnie z dokumentacją techniczną, instrukcją obsługi sprzętu i instrukcją serwisową, regulację (przywracanie), wymaganych przez producenta parametrów, jak również aktualizację oprogramowania, jeżeli </w:t>
            </w:r>
            <w:r w:rsidR="003C165E">
              <w:rPr>
                <w:rFonts w:cstheme="minorHAnsi"/>
                <w:color w:val="000000"/>
                <w:shd w:val="clear" w:color="auto" w:fill="FFFFFF"/>
              </w:rPr>
              <w:t>będzie dostępne</w:t>
            </w:r>
            <w:r w:rsidRPr="00606E6B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</w:tc>
      </w:tr>
      <w:tr w:rsidR="007907F0" w:rsidRPr="00606E6B" w:rsidTr="00051ED4">
        <w:trPr>
          <w:trHeight w:val="277"/>
        </w:trPr>
        <w:tc>
          <w:tcPr>
            <w:tcW w:w="846" w:type="dxa"/>
            <w:shd w:val="clear" w:color="auto" w:fill="auto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:rsidR="007907F0" w:rsidRPr="00606E6B" w:rsidRDefault="007907F0" w:rsidP="00051ED4">
            <w:pPr>
              <w:rPr>
                <w:rFonts w:cstheme="minorHAnsi"/>
                <w:b/>
              </w:rPr>
            </w:pPr>
            <w:r w:rsidRPr="00606E6B">
              <w:rPr>
                <w:rFonts w:ascii="Times New Roman" w:hAnsi="Times New Roman" w:cs="Times New Roman"/>
                <w:b/>
                <w:i/>
                <w:color w:val="292631"/>
                <w:w w:val="105"/>
                <w:sz w:val="23"/>
              </w:rPr>
              <w:t>Przegląd sprzętu medycznego polega na:</w:t>
            </w:r>
          </w:p>
        </w:tc>
      </w:tr>
      <w:tr w:rsidR="007907F0" w:rsidRPr="00606E6B" w:rsidTr="00051ED4">
        <w:trPr>
          <w:trHeight w:val="676"/>
        </w:trPr>
        <w:tc>
          <w:tcPr>
            <w:tcW w:w="846" w:type="dxa"/>
          </w:tcPr>
          <w:p w:rsidR="007907F0" w:rsidRPr="00606E6B" w:rsidRDefault="007907F0" w:rsidP="00051ED4">
            <w:pPr>
              <w:ind w:left="426"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D651F5" w:rsidRDefault="007907F0" w:rsidP="003C16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D651F5">
              <w:rPr>
                <w:rFonts w:cstheme="minorHAnsi"/>
                <w:color w:val="000000"/>
              </w:rPr>
              <w:t xml:space="preserve">czynnościach konserwacyjno-przeglądowych a w szczególności: zebrania informacji o zaobserwowanych przez użytkownika usterkach, oględzin sprzętu, usunięcia zauważonych usterek </w:t>
            </w:r>
            <w:r w:rsidR="003C165E">
              <w:rPr>
                <w:rFonts w:cstheme="minorHAnsi"/>
                <w:color w:val="000000"/>
              </w:rPr>
              <w:t xml:space="preserve">wraz z wymianą części </w:t>
            </w:r>
            <w:r w:rsidR="00D95598">
              <w:rPr>
                <w:rFonts w:cstheme="minorHAnsi"/>
                <w:color w:val="000000" w:themeColor="text1"/>
              </w:rPr>
              <w:t>zamiennych;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Wymian</w:t>
            </w:r>
            <w:r w:rsidR="007E1208">
              <w:rPr>
                <w:rFonts w:cstheme="minorHAnsi"/>
              </w:rPr>
              <w:t>ie</w:t>
            </w:r>
            <w:r w:rsidRPr="007E1208">
              <w:rPr>
                <w:rFonts w:cstheme="minorHAnsi"/>
              </w:rPr>
              <w:t xml:space="preserve"> filtrów,</w:t>
            </w:r>
          </w:p>
          <w:p w:rsidR="003C165E" w:rsidRPr="007E1208" w:rsidRDefault="007E1208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Wymian</w:t>
            </w:r>
            <w:r>
              <w:rPr>
                <w:rFonts w:cstheme="minorHAnsi"/>
              </w:rPr>
              <w:t>ie</w:t>
            </w:r>
            <w:r w:rsidRPr="007E1208">
              <w:rPr>
                <w:rFonts w:cstheme="minorHAnsi"/>
              </w:rPr>
              <w:t xml:space="preserve"> </w:t>
            </w:r>
            <w:r w:rsidR="003C165E" w:rsidRPr="007E1208">
              <w:rPr>
                <w:rFonts w:cstheme="minorHAnsi"/>
              </w:rPr>
              <w:t>kabla zasilania w przypadku uszkodzenia,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Wykonaniu testu bezpieczeństwa elektrycznego</w:t>
            </w:r>
            <w:r w:rsidR="007E1208" w:rsidRPr="00606E6B">
              <w:rPr>
                <w:rFonts w:cstheme="minorHAnsi"/>
              </w:rPr>
              <w:t xml:space="preserve"> zgodnie z normą PN-EN 62353  lub inną równoważną dla wymogów danego sprzętu.</w:t>
            </w:r>
            <w:r w:rsidRPr="007E1208">
              <w:rPr>
                <w:rFonts w:cstheme="minorHAnsi"/>
              </w:rPr>
              <w:t>,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Wykonaniu kalibracji urządzenia,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Wykonaniu aktualizacji oprogramowania,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Wymianie baterii panelu CMOS,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Wykonanie testu wypalenia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Wpisaniu w paszport techniczny, znajdujący się przy urządzeniu, faktu wykonania czynności przeglądowych,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E1208">
              <w:rPr>
                <w:rFonts w:cstheme="minorHAnsi"/>
              </w:rPr>
              <w:t>Wystawieniu certyfikatu sprawności urządzenia.</w:t>
            </w:r>
          </w:p>
          <w:p w:rsidR="003C165E" w:rsidRPr="007E1208" w:rsidRDefault="003C165E" w:rsidP="003C165E">
            <w:pPr>
              <w:numPr>
                <w:ilvl w:val="0"/>
                <w:numId w:val="3"/>
              </w:numPr>
              <w:tabs>
                <w:tab w:val="left" w:pos="146"/>
              </w:tabs>
              <w:spacing w:line="0" w:lineRule="atLeast"/>
              <w:rPr>
                <w:rFonts w:eastAsia="Times New Roman" w:cstheme="minorHAnsi"/>
              </w:rPr>
            </w:pPr>
            <w:r w:rsidRPr="007E1208">
              <w:rPr>
                <w:rFonts w:cstheme="minorHAnsi"/>
                <w:bCs/>
                <w:iCs/>
              </w:rPr>
              <w:t>Wykonawca</w:t>
            </w:r>
            <w:r w:rsidRPr="007E1208">
              <w:rPr>
                <w:rFonts w:cstheme="minorHAnsi"/>
              </w:rPr>
              <w:t xml:space="preserve"> zobowiązuje się wykonać przedmiot umowy w terminie 20 (dwudziestu) dni roboczych, licząc od dnia jej podpisania.</w:t>
            </w:r>
          </w:p>
          <w:p w:rsidR="007907F0" w:rsidRPr="00606E6B" w:rsidRDefault="00D651F5" w:rsidP="003C165E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contextualSpacing/>
              <w:jc w:val="both"/>
            </w:pPr>
            <w:r>
              <w:rPr>
                <w:rFonts w:cstheme="minorHAnsi"/>
                <w:color w:val="000000"/>
              </w:rPr>
              <w:t xml:space="preserve">innych </w:t>
            </w:r>
            <w:r w:rsidR="007907F0" w:rsidRPr="00D651F5">
              <w:rPr>
                <w:rFonts w:cstheme="minorHAnsi"/>
                <w:color w:val="000000"/>
              </w:rPr>
              <w:t>pracach konserwacyjny</w:t>
            </w:r>
            <w:r>
              <w:rPr>
                <w:rFonts w:cstheme="minorHAnsi"/>
                <w:color w:val="000000"/>
              </w:rPr>
              <w:t>ch określonych przez producenta</w:t>
            </w:r>
            <w:r w:rsidR="007907F0" w:rsidRPr="00D651F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oraz </w:t>
            </w:r>
            <w:r w:rsidR="007907F0" w:rsidRPr="00D651F5">
              <w:rPr>
                <w:rFonts w:cstheme="minorHAnsi"/>
                <w:color w:val="000000"/>
              </w:rPr>
              <w:t xml:space="preserve"> sprawdzenia działania</w:t>
            </w:r>
            <w:r w:rsidR="00D95598">
              <w:rPr>
                <w:color w:val="000000"/>
              </w:rPr>
              <w:t xml:space="preserve"> sprzętu;</w:t>
            </w:r>
          </w:p>
          <w:p w:rsidR="007907F0" w:rsidRPr="00606E6B" w:rsidRDefault="007907F0" w:rsidP="003C165E">
            <w:pPr>
              <w:widowControl w:val="0"/>
              <w:numPr>
                <w:ilvl w:val="0"/>
                <w:numId w:val="3"/>
              </w:numPr>
              <w:jc w:val="both"/>
            </w:pPr>
            <w:r w:rsidRPr="00606E6B">
              <w:t>zakres czynności wykonywanych w ramach przegląd</w:t>
            </w:r>
            <w:r w:rsidR="007E1208">
              <w:t>u</w:t>
            </w:r>
            <w:r w:rsidRPr="00606E6B">
              <w:t xml:space="preserve"> powin</w:t>
            </w:r>
            <w:r w:rsidR="007E1208">
              <w:t>ien</w:t>
            </w:r>
            <w:r w:rsidRPr="00606E6B">
              <w:t xml:space="preserve"> być zgodn</w:t>
            </w:r>
            <w:r w:rsidR="007E1208">
              <w:t>y</w:t>
            </w:r>
            <w:r w:rsidRPr="00606E6B">
              <w:t xml:space="preserve"> z zaleceniami producenta i obowiązującymi przepisami; w szczególności winien uwzględniać wymianę wszystkich podzespołów/części zużywalnych jeżeli producent zalec</w:t>
            </w:r>
            <w:r w:rsidR="00D95598">
              <w:t>a ich wymianę podczas przeglądu;</w:t>
            </w:r>
          </w:p>
          <w:p w:rsidR="007907F0" w:rsidRPr="00606E6B" w:rsidRDefault="007907F0" w:rsidP="007E1208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92631"/>
                <w:w w:val="105"/>
                <w:sz w:val="23"/>
              </w:rPr>
            </w:pPr>
            <w:r w:rsidRPr="00606E6B">
              <w:t>przegląd zakończony zostaje raportem serwisowym i wpisem do dokume</w:t>
            </w:r>
            <w:r w:rsidR="007E1208">
              <w:t>ntacji eksploatacyjnej sprzętu.</w:t>
            </w:r>
          </w:p>
        </w:tc>
      </w:tr>
      <w:tr w:rsidR="007907F0" w:rsidRPr="00606E6B" w:rsidTr="00051ED4">
        <w:trPr>
          <w:trHeight w:val="676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7E1208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Dokładn</w:t>
            </w:r>
            <w:r w:rsidR="007E1208">
              <w:rPr>
                <w:rFonts w:cstheme="minorHAnsi"/>
              </w:rPr>
              <w:t>y</w:t>
            </w:r>
            <w:r w:rsidRPr="00606E6B">
              <w:rPr>
                <w:rFonts w:cstheme="minorHAnsi"/>
              </w:rPr>
              <w:t xml:space="preserve"> termin wykonania przegląd</w:t>
            </w:r>
            <w:r w:rsidR="007E1208">
              <w:rPr>
                <w:rFonts w:cstheme="minorHAnsi"/>
              </w:rPr>
              <w:t>u</w:t>
            </w:r>
            <w:r w:rsidRPr="00606E6B">
              <w:rPr>
                <w:rFonts w:cstheme="minorHAnsi"/>
              </w:rPr>
              <w:t xml:space="preserve"> zostan</w:t>
            </w:r>
            <w:r w:rsidR="007E1208">
              <w:rPr>
                <w:rFonts w:cstheme="minorHAnsi"/>
              </w:rPr>
              <w:t>ie</w:t>
            </w:r>
            <w:r w:rsidRPr="00606E6B">
              <w:rPr>
                <w:rFonts w:cstheme="minorHAnsi"/>
              </w:rPr>
              <w:t xml:space="preserve"> uzgodnion</w:t>
            </w:r>
            <w:r w:rsidR="007E1208">
              <w:rPr>
                <w:rFonts w:cstheme="minorHAnsi"/>
              </w:rPr>
              <w:t>y</w:t>
            </w:r>
            <w:r w:rsidRPr="00606E6B">
              <w:rPr>
                <w:rFonts w:cstheme="minorHAnsi"/>
              </w:rPr>
              <w:t xml:space="preserve"> przez Wykonawcę i użytkownika sprzętu zamawiającego</w:t>
            </w:r>
            <w:r w:rsidR="007E1208">
              <w:rPr>
                <w:rFonts w:cstheme="minorHAnsi"/>
              </w:rPr>
              <w:t>.</w:t>
            </w:r>
          </w:p>
        </w:tc>
      </w:tr>
      <w:tr w:rsidR="007907F0" w:rsidRPr="00606E6B" w:rsidTr="00051ED4">
        <w:trPr>
          <w:trHeight w:val="280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Za terminową realizację przeglądów i konserwacji odpowiada Wykonawca</w:t>
            </w:r>
            <w:r w:rsidR="007C414C">
              <w:rPr>
                <w:rFonts w:cstheme="minorHAnsi"/>
              </w:rPr>
              <w:t>.</w:t>
            </w:r>
          </w:p>
        </w:tc>
      </w:tr>
      <w:tr w:rsidR="007907F0" w:rsidRPr="00606E6B" w:rsidTr="00051ED4">
        <w:trPr>
          <w:trHeight w:val="426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7E1208">
            <w:pPr>
              <w:rPr>
                <w:rFonts w:cstheme="minorHAnsi"/>
              </w:rPr>
            </w:pPr>
            <w:r w:rsidRPr="00606E6B">
              <w:rPr>
                <w:rFonts w:ascii="Calibri" w:hAnsi="Calibri" w:cs="Calibri"/>
              </w:rPr>
              <w:t xml:space="preserve">Okres gwarancji na wymienione materiały, elementy, podzespoły wynosi min. </w:t>
            </w:r>
            <w:r w:rsidR="007E1208">
              <w:rPr>
                <w:rFonts w:ascii="Calibri" w:hAnsi="Calibri" w:cs="Calibri"/>
              </w:rPr>
              <w:t>15</w:t>
            </w:r>
            <w:r w:rsidRPr="00606E6B">
              <w:rPr>
                <w:rFonts w:ascii="Calibri" w:hAnsi="Calibri" w:cs="Calibri"/>
              </w:rPr>
              <w:t xml:space="preserve"> miesięcy</w:t>
            </w:r>
          </w:p>
        </w:tc>
      </w:tr>
      <w:tr w:rsidR="007E0BB5" w:rsidRPr="00606E6B" w:rsidTr="007E0BB5">
        <w:trPr>
          <w:trHeight w:val="700"/>
        </w:trPr>
        <w:tc>
          <w:tcPr>
            <w:tcW w:w="846" w:type="dxa"/>
          </w:tcPr>
          <w:p w:rsidR="007E0BB5" w:rsidRPr="00606E6B" w:rsidRDefault="007E0BB5" w:rsidP="00350C32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E0BB5" w:rsidRPr="00606E6B" w:rsidRDefault="007E0BB5" w:rsidP="00350C32">
            <w:pPr>
              <w:tabs>
                <w:tab w:val="left" w:pos="-4820"/>
              </w:tabs>
              <w:ind w:left="34"/>
              <w:jc w:val="both"/>
              <w:rPr>
                <w:rFonts w:ascii="Calibri" w:hAnsi="Calibri" w:cs="Calibri"/>
              </w:rPr>
            </w:pPr>
            <w:r w:rsidRPr="007E0BB5">
              <w:rPr>
                <w:rFonts w:cstheme="minorHAnsi"/>
                <w:color w:val="000000"/>
              </w:rPr>
              <w:t>Wykonawca udzieli Zamawiającemu gwarancji jakości na wykonaną</w:t>
            </w:r>
            <w:r w:rsidR="00350C32">
              <w:rPr>
                <w:rFonts w:cstheme="minorHAnsi"/>
                <w:color w:val="000000"/>
              </w:rPr>
              <w:t xml:space="preserve"> usługę na okres 15 </w:t>
            </w:r>
            <w:r w:rsidRPr="007E0BB5">
              <w:rPr>
                <w:rFonts w:cstheme="minorHAnsi"/>
                <w:color w:val="000000"/>
              </w:rPr>
              <w:t>miesięcy, licząc od daty podpisania przez Strony raportu z wykonanej usługi</w:t>
            </w:r>
            <w:r w:rsidRPr="007E0BB5">
              <w:rPr>
                <w:rFonts w:cstheme="minorHAnsi"/>
              </w:rPr>
              <w:t>.</w:t>
            </w:r>
          </w:p>
        </w:tc>
      </w:tr>
      <w:tr w:rsidR="007E0BB5" w:rsidRPr="00606E6B" w:rsidTr="00051ED4">
        <w:trPr>
          <w:trHeight w:val="676"/>
        </w:trPr>
        <w:tc>
          <w:tcPr>
            <w:tcW w:w="846" w:type="dxa"/>
          </w:tcPr>
          <w:p w:rsidR="007E0BB5" w:rsidRPr="00606E6B" w:rsidRDefault="007E0BB5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E0BB5" w:rsidRPr="00606E6B" w:rsidRDefault="007E0BB5" w:rsidP="00051ED4">
            <w:pPr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naprawy urządzenia w okresie </w:t>
            </w:r>
            <w:r w:rsidRPr="007E0BB5">
              <w:rPr>
                <w:rFonts w:eastAsia="Times New Roman" w:cstheme="minorHAnsi"/>
                <w:color w:val="000000"/>
                <w:lang w:eastAsia="pl-PL"/>
              </w:rPr>
              <w:t>gwarancji</w:t>
            </w:r>
            <w:r w:rsidRPr="007E0BB5">
              <w:rPr>
                <w:rFonts w:cstheme="minorHAnsi"/>
              </w:rPr>
              <w:t xml:space="preserve"> jakości, Wykonawca  zobowiązany jest do usunięcia wady i wykonania naprawy, na własny koszt w terminie nie dłuższym niż 15 dni roboczych od dnia otrzymania zgłoszenia o awarii.</w:t>
            </w:r>
          </w:p>
        </w:tc>
      </w:tr>
      <w:tr w:rsidR="007907F0" w:rsidRPr="00606E6B" w:rsidTr="00051ED4">
        <w:trPr>
          <w:trHeight w:val="676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jc w:val="both"/>
              <w:rPr>
                <w:rFonts w:ascii="Calibri" w:hAnsi="Calibri" w:cs="Calibri"/>
              </w:rPr>
            </w:pPr>
            <w:r w:rsidRPr="00606E6B">
              <w:rPr>
                <w:rFonts w:ascii="Calibri" w:eastAsia="Times New Roman" w:hAnsi="Calibri" w:cs="Arial"/>
                <w:color w:val="000000"/>
                <w:lang w:eastAsia="pl-PL"/>
              </w:rPr>
              <w:t>Wymienione materiały eksploatacyjne, Wykonawca zutylizuje lub podejmie inne działania zgodne z europejskimi przepisami dotyczącymi gospodarki odpadami, bez dodatkowego wynagrodzenia.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7234AE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 xml:space="preserve">Wykonawca będzie wykonywał czynności serwisowe w siedzibie Zamawiającego. Jeżeli zaistnieje konieczność wykonania w/w czynności w siedzibie serwisu, Zamawiający zostanie poinformowany o  takiej potrzebie, a koszty transportu, ubezpieczenia są wliczone w koszt przeglądu. 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Usługi wchodzące w zakres przedmiotowego postępowania Wykonawca wykona przy użyciu własnej aparatury kontrolno-pomiarowej, narzędzi i materiałów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Zamawiający zastrzega możliwość odstąpienia od wykonywania przeglądu, w przypadku nieprzewidzianej awarii sprzętu lub jego wycofania z użytku.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051ED4">
            <w:pPr>
              <w:ind w:left="426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  <w:b/>
                <w:u w:val="single"/>
              </w:rPr>
            </w:pPr>
            <w:r w:rsidRPr="00606E6B">
              <w:rPr>
                <w:rFonts w:cstheme="minorHAnsi"/>
                <w:b/>
                <w:u w:val="single"/>
              </w:rPr>
              <w:t>Wykonawca zobowiązany jest do: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potwierdzenia wykonania prac w raporcie serwisowym, potwierdzonych podpisem użytkownika sprzętu z określeniem terminu następnego przeglądu, w którym Wykonawca poda nazwę, numer seryjny sprzętu, nazwę jednostki lub komórki organizacyjnej Zamawiającego w której sprzęt jest używany, zakres i datę wykonania przeglądu.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dołączenia do faktury oryginałów raportu serwisowego i protokołu z wynikami pomiarów bezpieczeństwa elektrycznego.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 xml:space="preserve">wypełnienia paszportu technicznego sprzętu zgodnie z ustawą z dnia 20 maja 2010 r. o wyrobach   medycznych 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>Wykonawca zobowiązuje się informować Zamawiającego o konieczności naprawy lub nieprzydatności sprzętu do dalszego używania w formie orzeczenia technicznego, stanowiącego dla Zamawiającego podstawę do kasacji środka trwałego.</w:t>
            </w:r>
          </w:p>
        </w:tc>
      </w:tr>
      <w:tr w:rsidR="007907F0" w:rsidRPr="00606E6B" w:rsidTr="00051ED4">
        <w:trPr>
          <w:trHeight w:val="544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</w:rPr>
            </w:pPr>
            <w:r w:rsidRPr="00606E6B">
              <w:rPr>
                <w:rFonts w:cstheme="minorHAnsi"/>
              </w:rPr>
              <w:t xml:space="preserve">w przypadku negatywnego wyniku przeglądu Wykonawca zobowiązany jest do dokonywania wpisu w paszporcie technicznym sprzętu wskazującego, że urządzenie nie jest sprawne z podaniem przyczyny niesprawności, przedstawieniem kosztów naprawy (oferta) oraz umieszczenie na niesprawnym sprzęcie czytelnej informacji : urządzenie niesprawne – nie używać lub urządzenie przeznaczone do naprawy – nie używać. </w:t>
            </w:r>
          </w:p>
        </w:tc>
      </w:tr>
      <w:tr w:rsidR="007907F0" w:rsidRPr="00606E6B" w:rsidTr="00051ED4">
        <w:trPr>
          <w:trHeight w:val="448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jc w:val="both"/>
              <w:rPr>
                <w:rFonts w:cstheme="minorHAnsi"/>
                <w:b/>
                <w:bCs/>
                <w:i/>
                <w:u w:val="single"/>
              </w:rPr>
            </w:pPr>
            <w:r w:rsidRPr="00606E6B">
              <w:rPr>
                <w:rFonts w:cstheme="minorHAnsi"/>
                <w:color w:val="000000"/>
              </w:rPr>
              <w:t>Wykonawca zgodnie z postanowieniami ustawy z dnia 23 kwietnia 1964 r. tj. Kodeks cywilny ponosi odpowiedzialność za zawinione szkody wyrządzone przez jego pracownika podczas wykonywania przeglądu technicznego sprzętu.</w:t>
            </w:r>
          </w:p>
        </w:tc>
      </w:tr>
      <w:tr w:rsidR="007907F0" w:rsidRPr="00606E6B" w:rsidTr="00051ED4">
        <w:trPr>
          <w:trHeight w:val="406"/>
        </w:trPr>
        <w:tc>
          <w:tcPr>
            <w:tcW w:w="846" w:type="dxa"/>
          </w:tcPr>
          <w:p w:rsidR="007907F0" w:rsidRPr="00606E6B" w:rsidRDefault="007907F0" w:rsidP="00051ED4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rPr>
                <w:rFonts w:cstheme="minorHAnsi"/>
                <w:b/>
                <w:bCs/>
                <w:i/>
                <w:u w:val="single"/>
              </w:rPr>
            </w:pPr>
            <w:r w:rsidRPr="00606E6B">
              <w:rPr>
                <w:rFonts w:cstheme="minorHAnsi"/>
                <w:b/>
                <w:bCs/>
                <w:i/>
                <w:u w:val="single"/>
              </w:rPr>
              <w:t>Informacje dodatkowe:</w:t>
            </w:r>
          </w:p>
        </w:tc>
      </w:tr>
      <w:tr w:rsidR="007907F0" w:rsidRPr="00606E6B" w:rsidTr="00051ED4">
        <w:trPr>
          <w:trHeight w:val="821"/>
        </w:trPr>
        <w:tc>
          <w:tcPr>
            <w:tcW w:w="846" w:type="dxa"/>
          </w:tcPr>
          <w:p w:rsidR="007907F0" w:rsidRPr="00606E6B" w:rsidRDefault="007907F0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907F0" w:rsidRPr="00606E6B" w:rsidRDefault="007907F0" w:rsidP="00051ED4">
            <w:pPr>
              <w:jc w:val="both"/>
              <w:rPr>
                <w:rFonts w:cstheme="minorHAnsi"/>
                <w:bCs/>
              </w:rPr>
            </w:pPr>
            <w:r w:rsidRPr="00606E6B">
              <w:rPr>
                <w:rFonts w:cstheme="minorHAnsi"/>
                <w:color w:val="000000"/>
              </w:rPr>
              <w:t>podejmowane przez Wykonawcę czynności serwisowe, nie mogą być przyczyną utraty certyfikatów, świadectw technicznych i innych dokumentów sprzętu, dopuszczających go do użytkowania;</w:t>
            </w:r>
          </w:p>
        </w:tc>
      </w:tr>
      <w:tr w:rsidR="007C414C" w:rsidRPr="00606E6B" w:rsidTr="00051ED4">
        <w:trPr>
          <w:trHeight w:val="821"/>
        </w:trPr>
        <w:tc>
          <w:tcPr>
            <w:tcW w:w="846" w:type="dxa"/>
          </w:tcPr>
          <w:p w:rsidR="007C414C" w:rsidRPr="00606E6B" w:rsidRDefault="007C414C" w:rsidP="007907F0">
            <w:pPr>
              <w:numPr>
                <w:ilvl w:val="0"/>
                <w:numId w:val="2"/>
              </w:numPr>
              <w:contextualSpacing/>
              <w:rPr>
                <w:rFonts w:cstheme="minorHAnsi"/>
                <w:bCs/>
              </w:rPr>
            </w:pPr>
          </w:p>
        </w:tc>
        <w:tc>
          <w:tcPr>
            <w:tcW w:w="8363" w:type="dxa"/>
          </w:tcPr>
          <w:p w:rsidR="007C414C" w:rsidRPr="00606E6B" w:rsidRDefault="007C414C" w:rsidP="00051ED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Sprzęt kontrolno-pomiarowy musi posiadać ważne certyfikaty legalizacji.</w:t>
            </w:r>
          </w:p>
        </w:tc>
      </w:tr>
    </w:tbl>
    <w:p w:rsidR="00680D6D" w:rsidRDefault="00680D6D" w:rsidP="00680D6D">
      <w:pPr>
        <w:jc w:val="both"/>
        <w:rPr>
          <w:rFonts w:cstheme="minorHAnsi"/>
          <w:b/>
        </w:rPr>
      </w:pPr>
    </w:p>
    <w:p w:rsidR="00680D6D" w:rsidRPr="00DF62C4" w:rsidRDefault="00680D6D" w:rsidP="00680D6D">
      <w:pPr>
        <w:jc w:val="center"/>
        <w:rPr>
          <w:rFonts w:cstheme="minorHAnsi"/>
          <w:i/>
          <w:sz w:val="18"/>
          <w:szCs w:val="18"/>
        </w:rPr>
      </w:pPr>
      <w:r w:rsidRPr="00DF62C4">
        <w:rPr>
          <w:rFonts w:cstheme="minorHAnsi"/>
          <w:i/>
          <w:sz w:val="18"/>
          <w:szCs w:val="18"/>
        </w:rPr>
        <w:t>................................</w:t>
      </w:r>
      <w:r>
        <w:rPr>
          <w:rFonts w:cstheme="minorHAnsi"/>
          <w:i/>
          <w:sz w:val="18"/>
          <w:szCs w:val="18"/>
        </w:rPr>
        <w:t>.....</w:t>
      </w:r>
      <w:r w:rsidRPr="00DF62C4">
        <w:rPr>
          <w:rFonts w:cstheme="minorHAnsi"/>
          <w:i/>
          <w:sz w:val="18"/>
          <w:szCs w:val="18"/>
        </w:rPr>
        <w:t>..........................</w:t>
      </w:r>
      <w:r w:rsidRPr="00DF62C4">
        <w:rPr>
          <w:rFonts w:cstheme="minorHAnsi"/>
          <w:i/>
          <w:sz w:val="18"/>
          <w:szCs w:val="18"/>
        </w:rPr>
        <w:tab/>
      </w:r>
      <w:r w:rsidRPr="00DF62C4">
        <w:rPr>
          <w:rFonts w:cstheme="minorHAnsi"/>
          <w:i/>
          <w:sz w:val="18"/>
          <w:szCs w:val="18"/>
        </w:rPr>
        <w:tab/>
      </w:r>
      <w:r w:rsidRPr="00DF62C4">
        <w:rPr>
          <w:rFonts w:cstheme="minorHAnsi"/>
          <w:i/>
          <w:sz w:val="18"/>
          <w:szCs w:val="18"/>
        </w:rPr>
        <w:tab/>
        <w:t>.........................................................</w:t>
      </w:r>
      <w:r>
        <w:rPr>
          <w:rFonts w:cstheme="minorHAnsi"/>
          <w:i/>
          <w:sz w:val="18"/>
          <w:szCs w:val="18"/>
        </w:rPr>
        <w:t>..........</w:t>
      </w:r>
      <w:r w:rsidRPr="00DF62C4">
        <w:rPr>
          <w:rFonts w:cstheme="minorHAnsi"/>
          <w:i/>
          <w:sz w:val="18"/>
          <w:szCs w:val="18"/>
        </w:rPr>
        <w:t>.............</w:t>
      </w:r>
    </w:p>
    <w:p w:rsidR="00AA1FCB" w:rsidRPr="000109FE" w:rsidRDefault="00680D6D" w:rsidP="000109FE">
      <w:pPr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 w:rsidRPr="00DF62C4">
        <w:rPr>
          <w:rFonts w:cstheme="minorHAnsi"/>
          <w:i/>
          <w:sz w:val="18"/>
          <w:szCs w:val="18"/>
        </w:rPr>
        <w:t>miejscowość, data</w:t>
      </w:r>
      <w:r>
        <w:rPr>
          <w:rFonts w:cstheme="minorHAnsi"/>
          <w:i/>
          <w:sz w:val="18"/>
          <w:szCs w:val="18"/>
        </w:rPr>
        <w:t>)</w:t>
      </w:r>
      <w:r w:rsidRPr="00DF62C4">
        <w:rPr>
          <w:rFonts w:cstheme="minorHAnsi"/>
          <w:i/>
          <w:sz w:val="18"/>
          <w:szCs w:val="18"/>
        </w:rPr>
        <w:tab/>
      </w:r>
      <w:r w:rsidRPr="00DF62C4">
        <w:rPr>
          <w:rFonts w:cstheme="minorHAnsi"/>
          <w:i/>
          <w:sz w:val="18"/>
          <w:szCs w:val="18"/>
        </w:rPr>
        <w:tab/>
      </w:r>
      <w:r w:rsidRPr="00DF62C4">
        <w:rPr>
          <w:rFonts w:cstheme="minorHAnsi"/>
          <w:i/>
          <w:sz w:val="18"/>
          <w:szCs w:val="18"/>
        </w:rPr>
        <w:tab/>
      </w:r>
      <w:r w:rsidRPr="00DF62C4">
        <w:rPr>
          <w:rFonts w:cstheme="minorHAnsi"/>
          <w:i/>
          <w:sz w:val="18"/>
          <w:szCs w:val="18"/>
        </w:rPr>
        <w:tab/>
      </w:r>
      <w:r w:rsidRPr="00DF62C4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>(</w:t>
      </w:r>
      <w:r w:rsidRPr="00DF62C4">
        <w:rPr>
          <w:rFonts w:cstheme="minorHAnsi"/>
          <w:i/>
          <w:sz w:val="18"/>
          <w:szCs w:val="18"/>
        </w:rPr>
        <w:t>podpis pełnomocnego przedstawiciela firm</w:t>
      </w:r>
      <w:r>
        <w:rPr>
          <w:rFonts w:cstheme="minorHAnsi"/>
          <w:i/>
          <w:sz w:val="18"/>
          <w:szCs w:val="18"/>
        </w:rPr>
        <w:t>y)</w:t>
      </w:r>
    </w:p>
    <w:sectPr w:rsidR="00AA1FCB" w:rsidRPr="000109FE" w:rsidSect="009E0423"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7F" w:rsidRDefault="00307B7F" w:rsidP="001705B6">
      <w:pPr>
        <w:spacing w:after="0" w:line="240" w:lineRule="auto"/>
      </w:pPr>
      <w:r>
        <w:separator/>
      </w:r>
    </w:p>
  </w:endnote>
  <w:endnote w:type="continuationSeparator" w:id="0">
    <w:p w:rsidR="00307B7F" w:rsidRDefault="00307B7F" w:rsidP="001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45035726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D97ED9" w:rsidRPr="00680D6D" w:rsidRDefault="00680D6D" w:rsidP="00680D6D">
            <w:pPr>
              <w:pStyle w:val="Stopka"/>
              <w:jc w:val="center"/>
              <w:rPr>
                <w:i/>
                <w:sz w:val="18"/>
                <w:szCs w:val="18"/>
              </w:rPr>
            </w:pPr>
            <w:r w:rsidRPr="00680D6D">
              <w:rPr>
                <w:i/>
                <w:sz w:val="18"/>
                <w:szCs w:val="18"/>
              </w:rPr>
              <w:t xml:space="preserve">Strona </w:t>
            </w:r>
            <w:r w:rsidR="00ED0809" w:rsidRPr="00680D6D">
              <w:rPr>
                <w:i/>
                <w:sz w:val="18"/>
                <w:szCs w:val="18"/>
              </w:rPr>
              <w:fldChar w:fldCharType="begin"/>
            </w:r>
            <w:r w:rsidRPr="00680D6D">
              <w:rPr>
                <w:i/>
                <w:sz w:val="18"/>
                <w:szCs w:val="18"/>
              </w:rPr>
              <w:instrText>PAGE</w:instrText>
            </w:r>
            <w:r w:rsidR="00ED0809" w:rsidRPr="00680D6D">
              <w:rPr>
                <w:i/>
                <w:sz w:val="18"/>
                <w:szCs w:val="18"/>
              </w:rPr>
              <w:fldChar w:fldCharType="separate"/>
            </w:r>
            <w:r w:rsidR="00243CC9">
              <w:rPr>
                <w:i/>
                <w:noProof/>
                <w:sz w:val="18"/>
                <w:szCs w:val="18"/>
              </w:rPr>
              <w:t>1</w:t>
            </w:r>
            <w:r w:rsidR="00ED0809" w:rsidRPr="00680D6D">
              <w:rPr>
                <w:i/>
                <w:sz w:val="18"/>
                <w:szCs w:val="18"/>
              </w:rPr>
              <w:fldChar w:fldCharType="end"/>
            </w:r>
            <w:r w:rsidRPr="00680D6D">
              <w:rPr>
                <w:i/>
                <w:sz w:val="18"/>
                <w:szCs w:val="18"/>
              </w:rPr>
              <w:t xml:space="preserve"> z </w:t>
            </w:r>
            <w:r w:rsidR="00ED0809" w:rsidRPr="00680D6D">
              <w:rPr>
                <w:i/>
                <w:sz w:val="18"/>
                <w:szCs w:val="18"/>
              </w:rPr>
              <w:fldChar w:fldCharType="begin"/>
            </w:r>
            <w:r w:rsidRPr="00680D6D">
              <w:rPr>
                <w:i/>
                <w:sz w:val="18"/>
                <w:szCs w:val="18"/>
              </w:rPr>
              <w:instrText>NUMPAGES</w:instrText>
            </w:r>
            <w:r w:rsidR="00ED0809" w:rsidRPr="00680D6D">
              <w:rPr>
                <w:i/>
                <w:sz w:val="18"/>
                <w:szCs w:val="18"/>
              </w:rPr>
              <w:fldChar w:fldCharType="separate"/>
            </w:r>
            <w:r w:rsidR="00243CC9">
              <w:rPr>
                <w:i/>
                <w:noProof/>
                <w:sz w:val="18"/>
                <w:szCs w:val="18"/>
              </w:rPr>
              <w:t>2</w:t>
            </w:r>
            <w:r w:rsidR="00ED0809" w:rsidRPr="00680D6D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7F" w:rsidRDefault="00307B7F" w:rsidP="001705B6">
      <w:pPr>
        <w:spacing w:after="0" w:line="240" w:lineRule="auto"/>
      </w:pPr>
      <w:r>
        <w:separator/>
      </w:r>
    </w:p>
  </w:footnote>
  <w:footnote w:type="continuationSeparator" w:id="0">
    <w:p w:rsidR="00307B7F" w:rsidRDefault="00307B7F" w:rsidP="0017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B7F31C0"/>
    <w:multiLevelType w:val="hybridMultilevel"/>
    <w:tmpl w:val="B080A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049F"/>
    <w:multiLevelType w:val="multilevel"/>
    <w:tmpl w:val="E968B826"/>
    <w:lvl w:ilvl="0">
      <w:start w:val="1"/>
      <w:numFmt w:val="decimal"/>
      <w:lvlText w:val="%1."/>
      <w:lvlJc w:val="left"/>
      <w:pPr>
        <w:ind w:left="1148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148" w:hanging="360"/>
      </w:pPr>
    </w:lvl>
    <w:lvl w:ilvl="2">
      <w:start w:val="1"/>
      <w:numFmt w:val="decimal"/>
      <w:isLgl/>
      <w:lvlText w:val="%1.%2.%3."/>
      <w:lvlJc w:val="left"/>
      <w:pPr>
        <w:ind w:left="1508" w:hanging="720"/>
      </w:pPr>
    </w:lvl>
    <w:lvl w:ilvl="3">
      <w:start w:val="1"/>
      <w:numFmt w:val="decimal"/>
      <w:isLgl/>
      <w:lvlText w:val="%1.%2.%3.%4."/>
      <w:lvlJc w:val="left"/>
      <w:pPr>
        <w:ind w:left="1508" w:hanging="720"/>
      </w:pPr>
    </w:lvl>
    <w:lvl w:ilvl="4">
      <w:start w:val="1"/>
      <w:numFmt w:val="decimal"/>
      <w:isLgl/>
      <w:lvlText w:val="%1.%2.%3.%4.%5."/>
      <w:lvlJc w:val="left"/>
      <w:pPr>
        <w:ind w:left="1868" w:hanging="1080"/>
      </w:pPr>
    </w:lvl>
    <w:lvl w:ilvl="5">
      <w:start w:val="1"/>
      <w:numFmt w:val="decimal"/>
      <w:isLgl/>
      <w:lvlText w:val="%1.%2.%3.%4.%5.%6."/>
      <w:lvlJc w:val="left"/>
      <w:pPr>
        <w:ind w:left="1868" w:hanging="1080"/>
      </w:pPr>
    </w:lvl>
    <w:lvl w:ilvl="6">
      <w:start w:val="1"/>
      <w:numFmt w:val="decimal"/>
      <w:isLgl/>
      <w:lvlText w:val="%1.%2.%3.%4.%5.%6.%7."/>
      <w:lvlJc w:val="left"/>
      <w:pPr>
        <w:ind w:left="2228" w:hanging="1440"/>
      </w:pPr>
    </w:lvl>
    <w:lvl w:ilvl="7">
      <w:start w:val="1"/>
      <w:numFmt w:val="decimal"/>
      <w:isLgl/>
      <w:lvlText w:val="%1.%2.%3.%4.%5.%6.%7.%8."/>
      <w:lvlJc w:val="left"/>
      <w:pPr>
        <w:ind w:left="2228" w:hanging="1440"/>
      </w:pPr>
    </w:lvl>
    <w:lvl w:ilvl="8">
      <w:start w:val="1"/>
      <w:numFmt w:val="decimal"/>
      <w:isLgl/>
      <w:lvlText w:val="%1.%2.%3.%4.%5.%6.%7.%8.%9."/>
      <w:lvlJc w:val="left"/>
      <w:pPr>
        <w:ind w:left="2588" w:hanging="1800"/>
      </w:pPr>
    </w:lvl>
  </w:abstractNum>
  <w:abstractNum w:abstractNumId="4">
    <w:nsid w:val="26204E09"/>
    <w:multiLevelType w:val="hybridMultilevel"/>
    <w:tmpl w:val="5FCA1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3E4C"/>
    <w:multiLevelType w:val="hybridMultilevel"/>
    <w:tmpl w:val="7A86EE2C"/>
    <w:lvl w:ilvl="0" w:tplc="82B2883C">
      <w:start w:val="1"/>
      <w:numFmt w:val="bullet"/>
      <w:lvlText w:val=""/>
      <w:lvlJc w:val="left"/>
      <w:pPr>
        <w:tabs>
          <w:tab w:val="num" w:pos="414"/>
        </w:tabs>
        <w:ind w:left="426" w:hanging="352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>
    <w:nsid w:val="634C1FFE"/>
    <w:multiLevelType w:val="hybridMultilevel"/>
    <w:tmpl w:val="F8742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E6649"/>
    <w:multiLevelType w:val="hybridMultilevel"/>
    <w:tmpl w:val="A26A4B20"/>
    <w:lvl w:ilvl="0" w:tplc="82B28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A6800"/>
    <w:multiLevelType w:val="hybridMultilevel"/>
    <w:tmpl w:val="8D04393A"/>
    <w:lvl w:ilvl="0" w:tplc="8CB801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6F46"/>
    <w:rsid w:val="00004356"/>
    <w:rsid w:val="00004F31"/>
    <w:rsid w:val="000109FE"/>
    <w:rsid w:val="000114F8"/>
    <w:rsid w:val="00011E17"/>
    <w:rsid w:val="000175F8"/>
    <w:rsid w:val="000178A2"/>
    <w:rsid w:val="00024810"/>
    <w:rsid w:val="00027ED5"/>
    <w:rsid w:val="00031219"/>
    <w:rsid w:val="0003616A"/>
    <w:rsid w:val="00036469"/>
    <w:rsid w:val="00037AB5"/>
    <w:rsid w:val="00043872"/>
    <w:rsid w:val="00052429"/>
    <w:rsid w:val="00066C1B"/>
    <w:rsid w:val="00072800"/>
    <w:rsid w:val="00074405"/>
    <w:rsid w:val="000816F9"/>
    <w:rsid w:val="0008405F"/>
    <w:rsid w:val="000876C2"/>
    <w:rsid w:val="00092344"/>
    <w:rsid w:val="000938ED"/>
    <w:rsid w:val="00093D26"/>
    <w:rsid w:val="00097459"/>
    <w:rsid w:val="000A562C"/>
    <w:rsid w:val="000B0276"/>
    <w:rsid w:val="000D0F48"/>
    <w:rsid w:val="000D4006"/>
    <w:rsid w:val="000D4519"/>
    <w:rsid w:val="000D74DE"/>
    <w:rsid w:val="000E0006"/>
    <w:rsid w:val="000E0D2C"/>
    <w:rsid w:val="000E0FF0"/>
    <w:rsid w:val="000E2EB7"/>
    <w:rsid w:val="000E2F7C"/>
    <w:rsid w:val="000E5890"/>
    <w:rsid w:val="00101B45"/>
    <w:rsid w:val="0010442C"/>
    <w:rsid w:val="00111673"/>
    <w:rsid w:val="00116E8C"/>
    <w:rsid w:val="00123284"/>
    <w:rsid w:val="00131929"/>
    <w:rsid w:val="00140F8B"/>
    <w:rsid w:val="00155AB7"/>
    <w:rsid w:val="00161502"/>
    <w:rsid w:val="00163C9F"/>
    <w:rsid w:val="001705B6"/>
    <w:rsid w:val="0018157A"/>
    <w:rsid w:val="0019189E"/>
    <w:rsid w:val="001A2781"/>
    <w:rsid w:val="001A7948"/>
    <w:rsid w:val="001B475F"/>
    <w:rsid w:val="001B488F"/>
    <w:rsid w:val="001B7CB3"/>
    <w:rsid w:val="001E1C90"/>
    <w:rsid w:val="001E710E"/>
    <w:rsid w:val="00201736"/>
    <w:rsid w:val="002232D3"/>
    <w:rsid w:val="00226706"/>
    <w:rsid w:val="00235F23"/>
    <w:rsid w:val="00242CD5"/>
    <w:rsid w:val="00243CC9"/>
    <w:rsid w:val="0024787C"/>
    <w:rsid w:val="002515D4"/>
    <w:rsid w:val="002526F3"/>
    <w:rsid w:val="00254153"/>
    <w:rsid w:val="00266D37"/>
    <w:rsid w:val="00271569"/>
    <w:rsid w:val="002809DA"/>
    <w:rsid w:val="002827E7"/>
    <w:rsid w:val="00287813"/>
    <w:rsid w:val="0029231A"/>
    <w:rsid w:val="00294C27"/>
    <w:rsid w:val="002A1B0C"/>
    <w:rsid w:val="002A3B90"/>
    <w:rsid w:val="002C5743"/>
    <w:rsid w:val="002C6D14"/>
    <w:rsid w:val="002D0F54"/>
    <w:rsid w:val="002D2E89"/>
    <w:rsid w:val="002D4804"/>
    <w:rsid w:val="0030141E"/>
    <w:rsid w:val="00307B7F"/>
    <w:rsid w:val="003112F9"/>
    <w:rsid w:val="00320A53"/>
    <w:rsid w:val="003214BD"/>
    <w:rsid w:val="00322C15"/>
    <w:rsid w:val="00326944"/>
    <w:rsid w:val="00337EE6"/>
    <w:rsid w:val="00350776"/>
    <w:rsid w:val="00350C32"/>
    <w:rsid w:val="00362074"/>
    <w:rsid w:val="00371CF8"/>
    <w:rsid w:val="003742B3"/>
    <w:rsid w:val="003815FE"/>
    <w:rsid w:val="003920F9"/>
    <w:rsid w:val="0039221D"/>
    <w:rsid w:val="00394D87"/>
    <w:rsid w:val="003A5AE6"/>
    <w:rsid w:val="003B0F18"/>
    <w:rsid w:val="003B2124"/>
    <w:rsid w:val="003B5E0F"/>
    <w:rsid w:val="003B7133"/>
    <w:rsid w:val="003C0F7E"/>
    <w:rsid w:val="003C165E"/>
    <w:rsid w:val="003D609D"/>
    <w:rsid w:val="003E164A"/>
    <w:rsid w:val="003F120F"/>
    <w:rsid w:val="003F3537"/>
    <w:rsid w:val="004039EF"/>
    <w:rsid w:val="00420DDC"/>
    <w:rsid w:val="0042343A"/>
    <w:rsid w:val="0043084A"/>
    <w:rsid w:val="00431855"/>
    <w:rsid w:val="0043651E"/>
    <w:rsid w:val="00442D53"/>
    <w:rsid w:val="00442D58"/>
    <w:rsid w:val="004452B3"/>
    <w:rsid w:val="004521A9"/>
    <w:rsid w:val="00465F0E"/>
    <w:rsid w:val="00467ADA"/>
    <w:rsid w:val="004756D2"/>
    <w:rsid w:val="004774EF"/>
    <w:rsid w:val="00491B35"/>
    <w:rsid w:val="00493FBB"/>
    <w:rsid w:val="004944DD"/>
    <w:rsid w:val="004A04FC"/>
    <w:rsid w:val="004A1147"/>
    <w:rsid w:val="004A4B2E"/>
    <w:rsid w:val="004B1A6B"/>
    <w:rsid w:val="004B24F2"/>
    <w:rsid w:val="004B42C5"/>
    <w:rsid w:val="004B4A6F"/>
    <w:rsid w:val="004C72DC"/>
    <w:rsid w:val="004D0A74"/>
    <w:rsid w:val="004D65E3"/>
    <w:rsid w:val="004F3701"/>
    <w:rsid w:val="004F6961"/>
    <w:rsid w:val="004F705B"/>
    <w:rsid w:val="005035EA"/>
    <w:rsid w:val="005066DE"/>
    <w:rsid w:val="00515D95"/>
    <w:rsid w:val="00516D30"/>
    <w:rsid w:val="005236FF"/>
    <w:rsid w:val="005238A7"/>
    <w:rsid w:val="005250B2"/>
    <w:rsid w:val="00526926"/>
    <w:rsid w:val="005307B0"/>
    <w:rsid w:val="005420A6"/>
    <w:rsid w:val="00550257"/>
    <w:rsid w:val="00556F80"/>
    <w:rsid w:val="005807D0"/>
    <w:rsid w:val="00584139"/>
    <w:rsid w:val="005933B4"/>
    <w:rsid w:val="00596D9B"/>
    <w:rsid w:val="005A17D5"/>
    <w:rsid w:val="005A3857"/>
    <w:rsid w:val="005A4BCA"/>
    <w:rsid w:val="005A70A3"/>
    <w:rsid w:val="005B5D53"/>
    <w:rsid w:val="005B7F57"/>
    <w:rsid w:val="005C19FA"/>
    <w:rsid w:val="005C7A66"/>
    <w:rsid w:val="005E22DE"/>
    <w:rsid w:val="005E3A39"/>
    <w:rsid w:val="005F2FBB"/>
    <w:rsid w:val="005F33F4"/>
    <w:rsid w:val="006110F5"/>
    <w:rsid w:val="00612D4F"/>
    <w:rsid w:val="00614F06"/>
    <w:rsid w:val="00621F7A"/>
    <w:rsid w:val="0062462E"/>
    <w:rsid w:val="006612C1"/>
    <w:rsid w:val="00665E51"/>
    <w:rsid w:val="00674D80"/>
    <w:rsid w:val="00680CA3"/>
    <w:rsid w:val="00680D6D"/>
    <w:rsid w:val="0069375A"/>
    <w:rsid w:val="006A1C9E"/>
    <w:rsid w:val="006A3092"/>
    <w:rsid w:val="006A64DA"/>
    <w:rsid w:val="006C0A91"/>
    <w:rsid w:val="006C67C2"/>
    <w:rsid w:val="006D7EBF"/>
    <w:rsid w:val="006E21DD"/>
    <w:rsid w:val="006F5A0E"/>
    <w:rsid w:val="00710EBC"/>
    <w:rsid w:val="00712DC8"/>
    <w:rsid w:val="007234AE"/>
    <w:rsid w:val="00732DB0"/>
    <w:rsid w:val="0074002E"/>
    <w:rsid w:val="007413E3"/>
    <w:rsid w:val="007533E0"/>
    <w:rsid w:val="00753CE2"/>
    <w:rsid w:val="0075478A"/>
    <w:rsid w:val="007575F1"/>
    <w:rsid w:val="007615DA"/>
    <w:rsid w:val="00766D0C"/>
    <w:rsid w:val="00770AA5"/>
    <w:rsid w:val="00774570"/>
    <w:rsid w:val="007868C9"/>
    <w:rsid w:val="0078764A"/>
    <w:rsid w:val="007907F0"/>
    <w:rsid w:val="00796601"/>
    <w:rsid w:val="007A1634"/>
    <w:rsid w:val="007B166B"/>
    <w:rsid w:val="007B5096"/>
    <w:rsid w:val="007C414C"/>
    <w:rsid w:val="007C58B5"/>
    <w:rsid w:val="007C64DE"/>
    <w:rsid w:val="007D0222"/>
    <w:rsid w:val="007D455E"/>
    <w:rsid w:val="007D55AC"/>
    <w:rsid w:val="007E0BB5"/>
    <w:rsid w:val="007E1208"/>
    <w:rsid w:val="007E372A"/>
    <w:rsid w:val="007E45FB"/>
    <w:rsid w:val="007E4E69"/>
    <w:rsid w:val="007F0256"/>
    <w:rsid w:val="007F0EAC"/>
    <w:rsid w:val="007F5656"/>
    <w:rsid w:val="00811D18"/>
    <w:rsid w:val="0081463B"/>
    <w:rsid w:val="00821825"/>
    <w:rsid w:val="00822F42"/>
    <w:rsid w:val="0083584F"/>
    <w:rsid w:val="00854AF9"/>
    <w:rsid w:val="00857CAC"/>
    <w:rsid w:val="0086398A"/>
    <w:rsid w:val="00887776"/>
    <w:rsid w:val="00895EB6"/>
    <w:rsid w:val="008965AA"/>
    <w:rsid w:val="008A7BAC"/>
    <w:rsid w:val="008B03E1"/>
    <w:rsid w:val="008D2B6F"/>
    <w:rsid w:val="008D35EE"/>
    <w:rsid w:val="008D6E8B"/>
    <w:rsid w:val="008D7770"/>
    <w:rsid w:val="008E4459"/>
    <w:rsid w:val="008F6178"/>
    <w:rsid w:val="00903E5E"/>
    <w:rsid w:val="00905C25"/>
    <w:rsid w:val="00910C1F"/>
    <w:rsid w:val="009141F5"/>
    <w:rsid w:val="0092682F"/>
    <w:rsid w:val="00926D92"/>
    <w:rsid w:val="009470E0"/>
    <w:rsid w:val="00960E97"/>
    <w:rsid w:val="00962468"/>
    <w:rsid w:val="00962F9D"/>
    <w:rsid w:val="00965038"/>
    <w:rsid w:val="0097299C"/>
    <w:rsid w:val="00982BBC"/>
    <w:rsid w:val="00990529"/>
    <w:rsid w:val="009A1B62"/>
    <w:rsid w:val="009A234A"/>
    <w:rsid w:val="009A5F88"/>
    <w:rsid w:val="009A7460"/>
    <w:rsid w:val="009B217E"/>
    <w:rsid w:val="009B36B6"/>
    <w:rsid w:val="009B71A5"/>
    <w:rsid w:val="009C2294"/>
    <w:rsid w:val="009C310C"/>
    <w:rsid w:val="009C6FEE"/>
    <w:rsid w:val="009D117B"/>
    <w:rsid w:val="009E0423"/>
    <w:rsid w:val="009E6AB8"/>
    <w:rsid w:val="009F3BCA"/>
    <w:rsid w:val="009F52F7"/>
    <w:rsid w:val="009F6288"/>
    <w:rsid w:val="00A05905"/>
    <w:rsid w:val="00A10D49"/>
    <w:rsid w:val="00A14E6E"/>
    <w:rsid w:val="00A3553F"/>
    <w:rsid w:val="00A42125"/>
    <w:rsid w:val="00A42999"/>
    <w:rsid w:val="00A42D98"/>
    <w:rsid w:val="00A45E0F"/>
    <w:rsid w:val="00A502E7"/>
    <w:rsid w:val="00A66B63"/>
    <w:rsid w:val="00A80B21"/>
    <w:rsid w:val="00A8308B"/>
    <w:rsid w:val="00A932DF"/>
    <w:rsid w:val="00A95456"/>
    <w:rsid w:val="00AA1FCB"/>
    <w:rsid w:val="00AA2899"/>
    <w:rsid w:val="00AA292D"/>
    <w:rsid w:val="00AA4951"/>
    <w:rsid w:val="00AB00ED"/>
    <w:rsid w:val="00AC083C"/>
    <w:rsid w:val="00AC437C"/>
    <w:rsid w:val="00AC795A"/>
    <w:rsid w:val="00AD3185"/>
    <w:rsid w:val="00AE1EA2"/>
    <w:rsid w:val="00AE4761"/>
    <w:rsid w:val="00AE4A26"/>
    <w:rsid w:val="00AE583A"/>
    <w:rsid w:val="00B02AAC"/>
    <w:rsid w:val="00B05ADB"/>
    <w:rsid w:val="00B129B6"/>
    <w:rsid w:val="00B2194B"/>
    <w:rsid w:val="00B2239A"/>
    <w:rsid w:val="00B32469"/>
    <w:rsid w:val="00B41724"/>
    <w:rsid w:val="00B453BF"/>
    <w:rsid w:val="00B505FD"/>
    <w:rsid w:val="00B51E10"/>
    <w:rsid w:val="00B57137"/>
    <w:rsid w:val="00B61B85"/>
    <w:rsid w:val="00B65BDF"/>
    <w:rsid w:val="00B70DAB"/>
    <w:rsid w:val="00B754EB"/>
    <w:rsid w:val="00B7678F"/>
    <w:rsid w:val="00B84F7B"/>
    <w:rsid w:val="00B8701F"/>
    <w:rsid w:val="00BB05B1"/>
    <w:rsid w:val="00BB706A"/>
    <w:rsid w:val="00BC6413"/>
    <w:rsid w:val="00BC70E2"/>
    <w:rsid w:val="00BC7534"/>
    <w:rsid w:val="00BD0BB9"/>
    <w:rsid w:val="00BD29D1"/>
    <w:rsid w:val="00BD6627"/>
    <w:rsid w:val="00BE6CC4"/>
    <w:rsid w:val="00BF2B85"/>
    <w:rsid w:val="00BF3700"/>
    <w:rsid w:val="00C06295"/>
    <w:rsid w:val="00C10627"/>
    <w:rsid w:val="00C16F46"/>
    <w:rsid w:val="00C2099E"/>
    <w:rsid w:val="00C23A87"/>
    <w:rsid w:val="00C32750"/>
    <w:rsid w:val="00C34777"/>
    <w:rsid w:val="00C47286"/>
    <w:rsid w:val="00C474B0"/>
    <w:rsid w:val="00C50244"/>
    <w:rsid w:val="00C51EF1"/>
    <w:rsid w:val="00C54151"/>
    <w:rsid w:val="00C62164"/>
    <w:rsid w:val="00C707BD"/>
    <w:rsid w:val="00C72B1B"/>
    <w:rsid w:val="00C87273"/>
    <w:rsid w:val="00CA433E"/>
    <w:rsid w:val="00CB2C22"/>
    <w:rsid w:val="00CB4B72"/>
    <w:rsid w:val="00CB7576"/>
    <w:rsid w:val="00CC7EEF"/>
    <w:rsid w:val="00CD0DBC"/>
    <w:rsid w:val="00CD1709"/>
    <w:rsid w:val="00CD69D0"/>
    <w:rsid w:val="00CE3544"/>
    <w:rsid w:val="00CE6962"/>
    <w:rsid w:val="00CF0082"/>
    <w:rsid w:val="00CF4DE5"/>
    <w:rsid w:val="00D02970"/>
    <w:rsid w:val="00D116D7"/>
    <w:rsid w:val="00D16C19"/>
    <w:rsid w:val="00D24CEC"/>
    <w:rsid w:val="00D4008A"/>
    <w:rsid w:val="00D651F5"/>
    <w:rsid w:val="00D7138E"/>
    <w:rsid w:val="00D718C0"/>
    <w:rsid w:val="00D8052C"/>
    <w:rsid w:val="00D95598"/>
    <w:rsid w:val="00D96A34"/>
    <w:rsid w:val="00D97ED9"/>
    <w:rsid w:val="00DA674A"/>
    <w:rsid w:val="00DB7A58"/>
    <w:rsid w:val="00DC12FC"/>
    <w:rsid w:val="00DD5CE1"/>
    <w:rsid w:val="00DD689E"/>
    <w:rsid w:val="00DD703D"/>
    <w:rsid w:val="00DE16F9"/>
    <w:rsid w:val="00DE2E32"/>
    <w:rsid w:val="00DF24BE"/>
    <w:rsid w:val="00E11F86"/>
    <w:rsid w:val="00E2582B"/>
    <w:rsid w:val="00E2725F"/>
    <w:rsid w:val="00E3103D"/>
    <w:rsid w:val="00E43E89"/>
    <w:rsid w:val="00E442CC"/>
    <w:rsid w:val="00E53211"/>
    <w:rsid w:val="00E573B0"/>
    <w:rsid w:val="00E60B50"/>
    <w:rsid w:val="00E67567"/>
    <w:rsid w:val="00E7250B"/>
    <w:rsid w:val="00E7430C"/>
    <w:rsid w:val="00E91DD0"/>
    <w:rsid w:val="00E92147"/>
    <w:rsid w:val="00E92FEC"/>
    <w:rsid w:val="00E964E1"/>
    <w:rsid w:val="00EC095C"/>
    <w:rsid w:val="00ED0809"/>
    <w:rsid w:val="00ED350A"/>
    <w:rsid w:val="00EE3BBE"/>
    <w:rsid w:val="00EE5692"/>
    <w:rsid w:val="00EE74AD"/>
    <w:rsid w:val="00EF50C5"/>
    <w:rsid w:val="00F002A3"/>
    <w:rsid w:val="00F02F34"/>
    <w:rsid w:val="00F062A5"/>
    <w:rsid w:val="00F20082"/>
    <w:rsid w:val="00F20E85"/>
    <w:rsid w:val="00F24A87"/>
    <w:rsid w:val="00F266C7"/>
    <w:rsid w:val="00F37F40"/>
    <w:rsid w:val="00F5004C"/>
    <w:rsid w:val="00F513EB"/>
    <w:rsid w:val="00F51766"/>
    <w:rsid w:val="00F5775E"/>
    <w:rsid w:val="00F71123"/>
    <w:rsid w:val="00F87789"/>
    <w:rsid w:val="00F93E4C"/>
    <w:rsid w:val="00F961EF"/>
    <w:rsid w:val="00FA07A2"/>
    <w:rsid w:val="00FB14A7"/>
    <w:rsid w:val="00FB1561"/>
    <w:rsid w:val="00FB2295"/>
    <w:rsid w:val="00FB2387"/>
    <w:rsid w:val="00FC1A01"/>
    <w:rsid w:val="00FC1A05"/>
    <w:rsid w:val="00FD3008"/>
    <w:rsid w:val="00FE0C4B"/>
    <w:rsid w:val="00FF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F4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9745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80C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4D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1705B6"/>
    <w:pPr>
      <w:spacing w:after="0" w:line="240" w:lineRule="auto"/>
    </w:pPr>
    <w:rPr>
      <w:rFonts w:ascii="Arial" w:eastAsia="Times New Roman" w:hAnsi="Arial" w:cs="Times New Roman"/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1705B6"/>
    <w:rPr>
      <w:rFonts w:ascii="Arial" w:eastAsia="Times New Roman" w:hAnsi="Arial" w:cs="Times New Roman"/>
      <w:b/>
      <w:b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B6"/>
  </w:style>
  <w:style w:type="paragraph" w:styleId="Stopka">
    <w:name w:val="footer"/>
    <w:basedOn w:val="Normalny"/>
    <w:link w:val="StopkaZnak"/>
    <w:uiPriority w:val="99"/>
    <w:unhideWhenUsed/>
    <w:rsid w:val="001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B6"/>
  </w:style>
  <w:style w:type="character" w:styleId="Odwoaniedokomentarza">
    <w:name w:val="annotation reference"/>
    <w:basedOn w:val="Domylnaczcionkaakapitu"/>
    <w:uiPriority w:val="99"/>
    <w:semiHidden/>
    <w:unhideWhenUsed/>
    <w:rsid w:val="00C5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151"/>
    <w:rPr>
      <w:b/>
      <w:bCs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A80B21"/>
    <w:rPr>
      <w:rFonts w:eastAsia="Lucida Sans Unicode" w:cs="Lucida Sans Unicode"/>
      <w:kern w:val="1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F54"/>
  </w:style>
  <w:style w:type="paragraph" w:styleId="Tekstprzypisudolnego">
    <w:name w:val="footnote text"/>
    <w:aliases w:val="Podrozdział"/>
    <w:basedOn w:val="Normalny"/>
    <w:link w:val="TekstprzypisudolnegoZnak"/>
    <w:semiHidden/>
    <w:rsid w:val="0047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4774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680D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80D6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9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3C1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16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096586AC22C44926009144F04DE84" ma:contentTypeVersion="0" ma:contentTypeDescription="Utwórz nowy dokument." ma:contentTypeScope="" ma:versionID="2cf1c6dddc26fb669a3d15b9f34887f2">
  <xsd:schema xmlns:xsd="http://www.w3.org/2001/XMLSchema" xmlns:xs="http://www.w3.org/2001/XMLSchema" xmlns:p="http://schemas.microsoft.com/office/2006/metadata/properties" xmlns:ns2="0f70a950-44a3-448f-b371-81a476e3df78" targetNamespace="http://schemas.microsoft.com/office/2006/metadata/properties" ma:root="true" ma:fieldsID="781d93e66aa11ddc227efec1cd01d133" ns2:_="">
    <xsd:import namespace="0f70a950-44a3-448f-b371-81a476e3df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a950-44a3-448f-b371-81a476e3df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0a950-44a3-448f-b371-81a476e3df78">DZ5SDFMRDZNK-613-11643</_dlc_DocId>
    <_dlc_DocIdUrl xmlns="0f70a950-44a3-448f-b371-81a476e3df78">
      <Url>http://portal.coi.pl/pta/dga/_layouts/15/DocIdRedir.aspx?ID=DZ5SDFMRDZNK-613-11643</Url>
      <Description>DZ5SDFMRDZNK-613-11643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9D8E-ADAA-4F3D-B2C4-8F900D8F9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a950-44a3-448f-b371-81a476e3d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9CCFF-2A6D-47C2-9998-A66468FAFE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68EC1C-63D3-4237-9152-0A25EDC55A7F}">
  <ds:schemaRefs>
    <ds:schemaRef ds:uri="http://schemas.microsoft.com/office/2006/metadata/properties"/>
    <ds:schemaRef ds:uri="http://schemas.microsoft.com/office/infopath/2007/PartnerControls"/>
    <ds:schemaRef ds:uri="0f70a950-44a3-448f-b371-81a476e3df78"/>
  </ds:schemaRefs>
</ds:datastoreItem>
</file>

<file path=customXml/itemProps4.xml><?xml version="1.0" encoding="utf-8"?>
<ds:datastoreItem xmlns:ds="http://schemas.openxmlformats.org/officeDocument/2006/customXml" ds:itemID="{B8CD7B43-ECDD-42A9-9BCB-F197206517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626E19-D7FF-493B-9648-69AEE455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2020-07-22T08:28:00Z</dcterms:created>
  <dcterms:modified xsi:type="dcterms:W3CDTF">2020-07-22T08:32:00Z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0x010100026096586AC22C44926009144F04DE84</vt:lpwstr>
  </property>
  <property fmtid="{D5CDD505-2E9C-101B-9397-08002B2CF9AE}" pid="3" name="_dlc_DocIdItemGuid">
    <vt:lpwstr>de2afac1-9221-41cf-85ba-078ef5db874e</vt:lpwstr>
  </property>
</Properties>
</file>